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jc w:val="center"/>
        <w:rPr>
          <w:rFonts w:ascii="メイリオ" w:cs="メイリオ" w:hAnsi="メイリオ" w:eastAsia="メイリオ"/>
        </w:rPr>
      </w:pPr>
      <w:r>
        <w:rPr>
          <w:rFonts w:ascii="メイリオ" w:cs="メイリオ" w:hAnsi="メイリオ" w:eastAsia="メイリオ"/>
          <w:rtl w:val="0"/>
          <w:lang w:val="en-US"/>
        </w:rPr>
        <w:t xml:space="preserve">■ </w:t>
      </w:r>
      <w:r>
        <w:rPr>
          <w:rFonts w:ascii="メイリオ" w:cs="メイリオ" w:hAnsi="メイリオ" w:eastAsia="メイリオ"/>
          <w:rtl w:val="0"/>
          <w:lang w:val="ja-JP" w:eastAsia="ja-JP"/>
        </w:rPr>
        <w:t>ステップメール穴埋めシート</w:t>
      </w:r>
    </w:p>
    <w:p>
      <w:pPr>
        <w:pStyle w:val="標準"/>
        <w:jc w:val="center"/>
        <w:rPr>
          <w:rFonts w:ascii="メイリオ" w:cs="メイリオ" w:hAnsi="メイリオ" w:eastAsia="メイリオ"/>
        </w:rPr>
      </w:pPr>
    </w:p>
    <w:p>
      <w:pPr>
        <w:pStyle w:val="標準"/>
        <w:rPr>
          <w:rFonts w:ascii="メイリオ" w:cs="メイリオ" w:hAnsi="メイリオ" w:eastAsia="メイリオ"/>
        </w:rPr>
      </w:pPr>
      <w:r>
        <w:rPr>
          <w:rFonts w:ascii="メイリオ" w:cs="メイリオ" w:hAnsi="メイリオ" w:eastAsia="メイリオ"/>
          <w:rtl w:val="0"/>
          <w:lang w:val="en-US"/>
        </w:rPr>
        <w:t>・見込客の悩み・願望</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41"/>
        <w:gridCol w:w="5341"/>
      </w:tblGrid>
      <w:tr>
        <w:tblPrEx>
          <w:shd w:val="clear" w:color="auto" w:fill="ced7e7"/>
        </w:tblPrEx>
        <w:trPr>
          <w:trHeight w:val="860" w:hRule="atLeast"/>
        </w:trPr>
        <w:tc>
          <w:tcPr>
            <w:tcW w:type="dxa" w:w="5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ＭＳ Ｐゴシック" w:cs="ＭＳ Ｐゴシック" w:hAnsi="ＭＳ Ｐゴシック" w:eastAsia="ＭＳ Ｐゴシック"/>
                <w:shd w:val="nil" w:color="auto" w:fill="auto"/>
                <w:rtl w:val="0"/>
                <w:lang w:val="ja-JP" w:eastAsia="ja-JP"/>
              </w:rPr>
              <w:t>（悩み・課題）</w:t>
            </w:r>
          </w:p>
        </w:tc>
        <w:tc>
          <w:tcPr>
            <w:tcW w:type="dxa" w:w="5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ascii="ＭＳ Ｐゴシック" w:cs="ＭＳ Ｐゴシック" w:hAnsi="ＭＳ Ｐゴシック" w:eastAsia="ＭＳ Ｐゴシック"/>
                <w:shd w:val="nil" w:color="auto" w:fill="auto"/>
                <w:rtl w:val="0"/>
                <w:lang w:val="ja-JP" w:eastAsia="ja-JP"/>
              </w:rPr>
              <w:t>（願望・理想）</w:t>
            </w:r>
          </w:p>
        </w:tc>
      </w:tr>
    </w:tbl>
    <w:p>
      <w:pPr>
        <w:pStyle w:val="標準"/>
        <w:ind w:left="432" w:hanging="432"/>
        <w:jc w:val="left"/>
        <w:rPr>
          <w:rFonts w:ascii="メイリオ" w:cs="メイリオ" w:hAnsi="メイリオ" w:eastAsia="メイリオ"/>
        </w:rPr>
      </w:pPr>
    </w:p>
    <w:p>
      <w:pPr>
        <w:pStyle w:val="標準"/>
        <w:ind w:left="324" w:hanging="324"/>
        <w:jc w:val="left"/>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・無料オファー</w:t>
      </w:r>
    </w:p>
    <w:tbl>
      <w:tblPr>
        <w:tblW w:w="1068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ind w:left="540" w:hanging="540"/>
        <w:jc w:val="left"/>
        <w:rPr>
          <w:rFonts w:ascii="メイリオ" w:cs="メイリオ" w:hAnsi="メイリオ" w:eastAsia="メイリオ"/>
          <w:lang w:val="ja-JP" w:eastAsia="ja-JP"/>
        </w:rPr>
      </w:pPr>
    </w:p>
    <w:p>
      <w:pPr>
        <w:pStyle w:val="標準"/>
        <w:ind w:left="432" w:hanging="432"/>
        <w:jc w:val="left"/>
        <w:rPr>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・有料商品</w:t>
      </w:r>
    </w:p>
    <w:tbl>
      <w:tblPr>
        <w:tblW w:w="1068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ind w:left="540" w:hanging="540"/>
        <w:jc w:val="left"/>
        <w:rPr>
          <w:rFonts w:ascii="メイリオ" w:cs="メイリオ" w:hAnsi="メイリオ" w:eastAsia="メイリオ"/>
          <w:lang w:val="ja-JP" w:eastAsia="ja-JP"/>
        </w:rPr>
      </w:pPr>
    </w:p>
    <w:p>
      <w:pPr>
        <w:pStyle w:val="標準"/>
        <w:ind w:left="432" w:hanging="432"/>
        <w:jc w:val="left"/>
        <w:rPr>
          <w:lang w:val="ja-JP" w:eastAsia="ja-JP"/>
        </w:rPr>
      </w:pPr>
    </w:p>
    <w:p>
      <w:pPr>
        <w:pStyle w:val="標準"/>
      </w:pPr>
      <w:r>
        <w:rPr>
          <w:rFonts w:ascii="メイリオ" w:cs="メイリオ" w:hAnsi="メイリオ" w:eastAsia="メイリオ"/>
          <w:rtl w:val="0"/>
          <w:lang w:val="ja-JP" w:eastAsia="ja-JP"/>
        </w:rPr>
        <w:t>・</w:t>
      </w:r>
      <w:r>
        <w:rPr>
          <w:rFonts w:ascii="メイリオ" w:cs="メイリオ" w:hAnsi="メイリオ" w:eastAsia="メイリオ"/>
          <w:rtl w:val="0"/>
          <w:lang w:val="ja-JP" w:eastAsia="ja-JP"/>
        </w:rPr>
        <w:t>0.</w:t>
      </w:r>
      <w:r>
        <w:rPr>
          <w:rFonts w:ascii="メイリオ" w:cs="メイリオ" w:hAnsi="メイリオ" w:eastAsia="メイリオ"/>
          <w:rtl w:val="0"/>
          <w:lang w:val="ja-JP" w:eastAsia="ja-JP"/>
        </w:rPr>
        <w:t>お礼＋興味＋行動</w:t>
      </w:r>
      <w:r>
        <w:rPr>
          <w:rtl w:val="0"/>
          <w:lang w:val="ja-JP" w:eastAsia="ja-JP"/>
        </w:rPr>
        <w:t>（</w:t>
      </w:r>
      <w:r>
        <w:rPr>
          <w:rFonts w:ascii="メイリオ" w:cs="メイリオ" w:hAnsi="メイリオ" w:eastAsia="メイリオ"/>
          <w:rtl w:val="0"/>
          <w:lang w:val="en-US"/>
        </w:rPr>
        <w:t>FE</w:t>
      </w:r>
      <w:r>
        <w:rPr>
          <w:rFonts w:ascii="メイリオ" w:cs="メイリオ" w:hAnsi="メイリオ" w:eastAsia="メイリオ"/>
          <w:rtl w:val="0"/>
          <w:lang w:val="ja-JP" w:eastAsia="ja-JP"/>
        </w:rPr>
        <w:t>の案内</w:t>
      </w:r>
      <w:r>
        <w:rPr>
          <w:rtl w:val="0"/>
          <w:lang w:val="ja-JP" w:eastAsia="ja-JP"/>
        </w:rPr>
        <w:t>）</w:t>
      </w: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645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こんにちは。「肩書（無料オファー名）＋名前」です。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この度は「無料オファー」にご登録いただきありがとうございます。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「無料オファー」では、〜についてお伝えします。</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今回の「無料オファー」によってあなたの考え方が、これまでとは</w:t>
            </w:r>
            <w:r>
              <w:rPr>
                <w:rFonts w:ascii="メイリオ" w:cs="メイリオ" w:hAnsi="メイリオ" w:eastAsia="メイリオ"/>
                <w:sz w:val="21"/>
                <w:szCs w:val="21"/>
                <w:shd w:val="nil" w:color="auto" w:fill="auto"/>
                <w:rtl w:val="0"/>
                <w:lang w:val="en-US"/>
              </w:rPr>
              <w:t>180</w:t>
            </w:r>
            <w:r>
              <w:rPr>
                <w:rFonts w:ascii="メイリオ" w:cs="メイリオ" w:hAnsi="メイリオ" w:eastAsia="メイリオ"/>
                <w:sz w:val="21"/>
                <w:szCs w:val="21"/>
                <w:shd w:val="nil" w:color="auto" w:fill="auto"/>
                <w:rtl w:val="0"/>
                <w:lang w:val="ja-JP" w:eastAsia="ja-JP"/>
              </w:rPr>
              <w:t>度変わります。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「無料オファー」を活用することで、「ベネフィット」が手に入ります。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「無料オファー」については以下より、ダウンロードしておいて下さい。</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en-US"/>
              </w:rPr>
              <w:t>(</w:t>
            </w:r>
            <w:r>
              <w:rPr>
                <w:rFonts w:ascii="メイリオ" w:cs="メイリオ" w:hAnsi="メイリオ" w:eastAsia="メイリオ"/>
                <w:sz w:val="21"/>
                <w:szCs w:val="21"/>
                <w:shd w:val="nil" w:color="auto" w:fill="auto"/>
                <w:rtl w:val="0"/>
                <w:lang w:val="ja-JP" w:eastAsia="ja-JP"/>
              </w:rPr>
              <w:t>ダウンロードリンク</w:t>
            </w:r>
            <w:r>
              <w:rPr>
                <w:rFonts w:ascii="メイリオ" w:cs="メイリオ" w:hAnsi="メイリオ" w:eastAsia="メイリオ"/>
                <w:sz w:val="21"/>
                <w:szCs w:val="21"/>
                <w:shd w:val="nil" w:color="auto" w:fill="auto"/>
                <w:rtl w:val="0"/>
                <w:lang w:val="en-US"/>
              </w:rPr>
              <w:t>)</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また、「フロントエンド商品」の募集も開始しております。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今回「無料オファー」をお申し込み頂いた方限定と特別価格ですので</w:t>
            </w:r>
            <w:r>
              <w:rPr>
                <w:shd w:val="nil" w:color="auto" w:fill="auto"/>
                <w:rtl w:val="0"/>
                <w:lang w:val="ja-JP" w:eastAsia="ja-JP"/>
              </w:rPr>
              <w:t>、</w:t>
            </w:r>
            <w:r>
              <w:rPr>
                <w:rFonts w:ascii="メイリオ" w:cs="メイリオ" w:hAnsi="メイリオ" w:eastAsia="メイリオ"/>
                <w:sz w:val="21"/>
                <w:szCs w:val="21"/>
                <w:shd w:val="nil" w:color="auto" w:fill="auto"/>
                <w:rtl w:val="0"/>
                <w:lang w:val="ja-JP" w:eastAsia="ja-JP"/>
              </w:rPr>
              <w:t>こちらもぜひご確認下さい。沢山の方にお喜び頂いております。</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今回は、〜についてお伝えしました。</w:t>
            </w: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rFonts w:ascii="メイリオ" w:cs="メイリオ" w:hAnsi="メイリオ" w:eastAsia="メイリオ"/>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w:t>
      </w:r>
      <w:r>
        <w:rPr>
          <w:rFonts w:ascii="メイリオ" w:cs="メイリオ" w:hAnsi="メイリオ" w:eastAsia="メイリオ"/>
          <w:rtl w:val="0"/>
          <w:lang w:val="ja-JP" w:eastAsia="ja-JP"/>
        </w:rPr>
        <w:t>1.</w:t>
      </w:r>
      <w:r>
        <w:rPr>
          <w:rFonts w:ascii="メイリオ" w:cs="メイリオ" w:hAnsi="メイリオ" w:eastAsia="メイリオ"/>
          <w:rtl w:val="0"/>
          <w:lang w:val="ja-JP" w:eastAsia="ja-JP"/>
        </w:rPr>
        <w:t>ベネフィット・自己紹介・ノウハウ</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72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今回の「無料オファー」では、〜ということをお伝えしています。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まだダウンロードがお済みでない方はこちらからどうぞ。</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〈ダウンロードリンク〉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「無料オファー」を活用することで、「ベネフィット」が手に入ります。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こちらのメールを通して、「無料オファー」をより効果的に活用できるようにいくつかの重要なポイントについて解説していきます。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現在私は〜という取り組みをしています。私が現在のこの仕事をしているのは、過去に〜という経験をしたからなんです。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その状況を救ったのが〜なんです。今回は、そんな経験から得たエッセンスを余すこと無くお伝えしようと思っています。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それでは早速今回は「ノウハウ、お役立ち情報」についてお伝えします。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rFonts w:ascii="メイリオ" w:cs="メイリオ" w:hAnsi="メイリオ" w:eastAsia="メイリオ"/>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rFonts w:ascii="メイリオ" w:cs="メイリオ" w:hAnsi="メイリオ" w:eastAsia="メイリオ"/>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w:t>
      </w:r>
      <w:r>
        <w:rPr>
          <w:rFonts w:ascii="メイリオ" w:cs="メイリオ" w:hAnsi="メイリオ" w:eastAsia="メイリオ"/>
          <w:rtl w:val="0"/>
          <w:lang w:val="ja-JP" w:eastAsia="ja-JP"/>
        </w:rPr>
        <w:t>2.</w:t>
      </w:r>
      <w:r>
        <w:rPr>
          <w:rFonts w:ascii="メイリオ" w:cs="メイリオ" w:hAnsi="メイリオ" w:eastAsia="メイリオ"/>
          <w:rtl w:val="0"/>
          <w:lang w:val="ja-JP" w:eastAsia="ja-JP"/>
        </w:rPr>
        <w:t>先入観と先入観への反論</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756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〜という悩みや課題を解決しようとする際に、多くの人は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（先入観１）</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（先入観２）</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（先入観３）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というようなことをするかもしれません。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しかし、これらのやり方には大きな問題があるのです。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それは〜ということです。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（問題点</w:t>
            </w:r>
            <w:r>
              <w:rPr>
                <w:rFonts w:ascii="メイリオ" w:cs="メイリオ" w:hAnsi="メイリオ" w:eastAsia="メイリオ"/>
                <w:sz w:val="21"/>
                <w:szCs w:val="21"/>
                <w:shd w:val="nil" w:color="auto" w:fill="auto"/>
                <w:rtl w:val="0"/>
                <w:lang w:val="ja-JP" w:eastAsia="ja-JP"/>
              </w:rPr>
              <w:t>1</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（問題点</w:t>
            </w:r>
            <w:r>
              <w:rPr>
                <w:rFonts w:ascii="メイリオ" w:cs="メイリオ" w:hAnsi="メイリオ" w:eastAsia="メイリオ"/>
                <w:sz w:val="21"/>
                <w:szCs w:val="21"/>
                <w:shd w:val="nil" w:color="auto" w:fill="auto"/>
                <w:rtl w:val="0"/>
                <w:lang w:val="ja-JP" w:eastAsia="ja-JP"/>
              </w:rPr>
              <w:t>2</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（問題点</w:t>
            </w:r>
            <w:r>
              <w:rPr>
                <w:rFonts w:ascii="メイリオ" w:cs="メイリオ" w:hAnsi="メイリオ" w:eastAsia="メイリオ"/>
                <w:sz w:val="21"/>
                <w:szCs w:val="21"/>
                <w:shd w:val="nil" w:color="auto" w:fill="auto"/>
                <w:rtl w:val="0"/>
                <w:lang w:val="ja-JP" w:eastAsia="ja-JP"/>
              </w:rPr>
              <w:t>3</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これらの課題を解決するのに本当に必要なのは（先入観）ではなく（反論）なんです。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（詳細説明）</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標準"/>
        <w:ind w:left="432" w:hanging="432"/>
        <w:jc w:val="left"/>
        <w:rPr>
          <w:rFonts w:ascii="メイリオ" w:cs="メイリオ" w:hAnsi="メイリオ" w:eastAsia="メイリオ"/>
          <w:lang w:val="ja-JP" w:eastAsia="ja-JP"/>
        </w:rPr>
      </w:pPr>
    </w:p>
    <w:p>
      <w:pPr>
        <w:pStyle w:val="標準"/>
        <w:ind w:left="324" w:hanging="324"/>
        <w:jc w:val="left"/>
        <w:rPr>
          <w:rFonts w:ascii="メイリオ" w:cs="メイリオ" w:hAnsi="メイリオ" w:eastAsia="メイリオ"/>
          <w:lang w:val="ja-JP" w:eastAsia="ja-JP"/>
        </w:rPr>
      </w:pPr>
    </w:p>
    <w:p>
      <w:pPr>
        <w:pStyle w:val="標準"/>
        <w:rPr>
          <w:rFonts w:ascii="メイリオ" w:cs="メイリオ" w:hAnsi="メイリオ" w:eastAsia="メイリオ"/>
          <w:lang w:val="ja-JP" w:eastAsia="ja-JP"/>
        </w:rPr>
      </w:pPr>
      <w:r>
        <w:rPr>
          <w:rFonts w:ascii="メイリオ" w:cs="メイリオ" w:hAnsi="メイリオ" w:eastAsia="メイリオ"/>
          <w:rtl w:val="0"/>
          <w:lang w:val="ja-JP" w:eastAsia="ja-JP"/>
        </w:rPr>
        <w:t>・</w:t>
      </w:r>
      <w:r>
        <w:rPr>
          <w:rFonts w:ascii="メイリオ" w:cs="メイリオ" w:hAnsi="メイリオ" w:eastAsia="メイリオ"/>
          <w:rtl w:val="0"/>
          <w:lang w:val="ja-JP" w:eastAsia="ja-JP"/>
        </w:rPr>
        <w:t>3.</w:t>
      </w:r>
      <w:r>
        <w:rPr>
          <w:rFonts w:ascii="メイリオ" w:cs="メイリオ" w:hAnsi="メイリオ" w:eastAsia="メイリオ"/>
          <w:rtl w:val="0"/>
          <w:lang w:val="ja-JP" w:eastAsia="ja-JP"/>
        </w:rPr>
        <w:t>反論の理由＋事例、ノウハウ</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692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前回は、「先入観」ではなく「反論」が大切という話をしました。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なぜ「先入観」だとうまくいかないかと言うと、、、</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（反論の理由、暗い未来の提示）</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例えば、こんなお客さんがいました。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私自身もそうでした。（事例や体験を伝える）</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きちんと「反論」を実践するためには、〜がポイントです。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（ノウハウ、お役立ち情報）</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「無料オファー」でも触れていますので、ぜひ確認してみて下さいね。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（ダウンロードリンク）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4.</w:t>
      </w:r>
      <w:r>
        <w:rPr>
          <w:rFonts w:ascii="メイリオ" w:cs="メイリオ" w:hAnsi="メイリオ" w:eastAsia="メイリオ"/>
          <w:sz w:val="21"/>
          <w:szCs w:val="21"/>
          <w:rtl w:val="0"/>
          <w:lang w:val="ja-JP" w:eastAsia="ja-JP"/>
        </w:rPr>
        <w:t>ノウハウ</w:t>
      </w:r>
      <w:r>
        <w:rPr>
          <w:rFonts w:ascii="メイリオ" w:cs="メイリオ" w:hAnsi="メイリオ" w:eastAsia="メイリオ"/>
          <w:sz w:val="21"/>
          <w:szCs w:val="21"/>
          <w:rtl w:val="0"/>
          <w:lang w:val="ja-JP" w:eastAsia="ja-JP"/>
        </w:rPr>
        <w:t>01</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30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今回は、「ノウハウ、お役立ち情報」についてお伝えします。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（ノウハウ、お役立ち情報）</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「無料オファー」でも触れていますので、ぜひ確認してみて下さいね。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（ダウンロードリンク）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5.</w:t>
      </w:r>
      <w:r>
        <w:rPr>
          <w:rFonts w:ascii="メイリオ" w:cs="メイリオ" w:hAnsi="メイリオ" w:eastAsia="メイリオ"/>
          <w:sz w:val="21"/>
          <w:szCs w:val="21"/>
          <w:rtl w:val="0"/>
          <w:lang w:val="ja-JP" w:eastAsia="ja-JP"/>
        </w:rPr>
        <w:t>ノウハウ</w:t>
      </w:r>
      <w:r>
        <w:rPr>
          <w:rFonts w:ascii="メイリオ" w:cs="メイリオ" w:hAnsi="メイリオ" w:eastAsia="メイリオ"/>
          <w:sz w:val="21"/>
          <w:szCs w:val="21"/>
          <w:rtl w:val="0"/>
          <w:lang w:val="ja-JP" w:eastAsia="ja-JP"/>
        </w:rPr>
        <w:t>02</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30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今回は、「ノウハウ、お役立ち情報」についてお伝えします。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（ノウハウ、お役立ち情報）</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「無料オファー」でも触れていますので、ぜひ確認してみて下さいね。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（ダウンロードリンク）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en-US"/>
        </w:rPr>
        <w:t>6</w:t>
      </w: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ノウハウ</w:t>
      </w:r>
      <w:r>
        <w:rPr>
          <w:rFonts w:ascii="メイリオ" w:cs="メイリオ" w:hAnsi="メイリオ" w:eastAsia="メイリオ"/>
          <w:sz w:val="21"/>
          <w:szCs w:val="21"/>
          <w:rtl w:val="0"/>
          <w:lang w:val="ja-JP" w:eastAsia="ja-JP"/>
        </w:rPr>
        <w:t>0</w:t>
      </w:r>
      <w:r>
        <w:rPr>
          <w:rFonts w:ascii="メイリオ" w:cs="メイリオ" w:hAnsi="メイリオ" w:eastAsia="メイリオ"/>
          <w:sz w:val="21"/>
          <w:szCs w:val="21"/>
          <w:rtl w:val="0"/>
          <w:lang w:val="en-US"/>
        </w:rPr>
        <w:t>3</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30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今回は、「ノウハウ、お役立ち情報」についてお伝えします。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（ノウハウ、お役立ち情報）</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「無料オファー」でも触れていますので、ぜひ確認してみて下さいね。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（ダウンロードリンク）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次回のメールでは、「フロントエンド商品」についてお伝えします。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「ベネフィット」についてもお伝えするので、楽しみにしていて下さい。</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7.</w:t>
      </w:r>
      <w:r>
        <w:rPr>
          <w:rFonts w:ascii="メイリオ" w:cs="メイリオ" w:hAnsi="メイリオ" w:eastAsia="メイリオ"/>
          <w:sz w:val="21"/>
          <w:szCs w:val="21"/>
          <w:rtl w:val="0"/>
          <w:lang w:val="ja-JP" w:eastAsia="ja-JP"/>
        </w:rPr>
        <w:t>商品・サービス案内文</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 xml:space="preserve">内容 </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98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今回は、いよいよ「フロントエンド商品」についてご案内します。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〜という悩みを抱えている方には最適なご案内になっていますので、ぜひご確認下さい。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（フロントエンド商品の紹介文）</w:t>
            </w: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ランディングページの抜粋文でも可。</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申し込みページは以下より。</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フロントエンドの案内文は上記内容で案内している為、不要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・リマインドメール「</w:t>
      </w:r>
      <w:r>
        <w:rPr>
          <w:rFonts w:ascii="メイリオ" w:cs="メイリオ" w:hAnsi="メイリオ" w:eastAsia="メイリオ"/>
          <w:sz w:val="21"/>
          <w:szCs w:val="21"/>
          <w:rtl w:val="0"/>
          <w:lang w:val="ja-JP" w:eastAsia="ja-JP"/>
        </w:rPr>
        <w:t>Q</w:t>
      </w: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A</w:t>
      </w:r>
      <w:r>
        <w:rPr>
          <w:rFonts w:ascii="メイリオ" w:cs="メイリオ" w:hAnsi="メイリオ" w:eastAsia="メイリオ"/>
          <w:sz w:val="21"/>
          <w:szCs w:val="21"/>
          <w:rtl w:val="0"/>
          <w:lang w:val="ja-JP" w:eastAsia="ja-JP"/>
        </w:rPr>
        <w:t>（よくある質問）」</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60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現在、「フロントエンド商品」をご案内しています。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今回はよくある質問についてご紹介します。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（よくある質問）</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「フロントエンド商品」についての詳細はこちらをご覧ください。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フロントエンドの案内文は上記内容で案内している為、不要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・リマインドメール「事例・ストーリー</w:t>
      </w:r>
      <w:r>
        <w:rPr>
          <w:rFonts w:ascii="メイリオ" w:cs="メイリオ" w:hAnsi="メイリオ" w:eastAsia="メイリオ"/>
          <w:sz w:val="21"/>
          <w:szCs w:val="21"/>
          <w:rtl w:val="0"/>
          <w:lang w:val="ja-JP" w:eastAsia="ja-JP"/>
        </w:rPr>
        <w:t>01</w:t>
      </w:r>
      <w:r>
        <w:rPr>
          <w:rFonts w:ascii="メイリオ" w:cs="メイリオ" w:hAnsi="メイリオ" w:eastAsia="メイリオ"/>
          <w:sz w:val="21"/>
          <w:szCs w:val="21"/>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9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現在、「フロントエンド商品」をご案内しています。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今回は〜さんというお客さんの事例をご紹介します。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（事例・ストーリー）</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「フロントエンド商品」についての詳細はこちらをご覧ください。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フロントエンドの案内文は上記内容で案内している為、不要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・リマインドメール「事例・ストーリー</w:t>
      </w:r>
      <w:r>
        <w:rPr>
          <w:rFonts w:ascii="メイリオ" w:cs="メイリオ" w:hAnsi="メイリオ" w:eastAsia="メイリオ"/>
          <w:sz w:val="21"/>
          <w:szCs w:val="21"/>
          <w:rtl w:val="0"/>
          <w:lang w:val="ja-JP" w:eastAsia="ja-JP"/>
        </w:rPr>
        <w:t>02</w:t>
      </w:r>
      <w:r>
        <w:rPr>
          <w:rFonts w:ascii="メイリオ" w:cs="メイリオ" w:hAnsi="メイリオ" w:eastAsia="メイリオ"/>
          <w:sz w:val="21"/>
          <w:szCs w:val="21"/>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528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現在、「フロントエンド商品」をご案内しています。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今回は、なぜ私たちが「フロントエンド商品」を提供しているのかということについてお伝えします。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（「フロントエンド商品」を提供している理由）</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「フロントエンド商品」についての詳細はこちらをご覧ください。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フロントエンドの案内文は上記内容で案内している為、不要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・リマインドメール「事例・ストーリー</w:t>
      </w:r>
      <w:r>
        <w:rPr>
          <w:rFonts w:ascii="メイリオ" w:cs="メイリオ" w:hAnsi="メイリオ" w:eastAsia="メイリオ"/>
          <w:sz w:val="21"/>
          <w:szCs w:val="21"/>
          <w:rtl w:val="0"/>
          <w:lang w:val="ja-JP" w:eastAsia="ja-JP"/>
        </w:rPr>
        <w:t>03</w:t>
      </w:r>
      <w:r>
        <w:rPr>
          <w:rFonts w:ascii="メイリオ" w:cs="メイリオ" w:hAnsi="メイリオ" w:eastAsia="メイリオ"/>
          <w:sz w:val="21"/>
          <w:szCs w:val="21"/>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49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現在、「フロントエンド商品」をご案内しています。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default"/>
                <w:sz w:val="21"/>
                <w:szCs w:val="21"/>
                <w:shd w:val="nil" w:color="auto" w:fill="auto"/>
                <w:rtl w:val="0"/>
                <w:lang w:val="ja-JP" w:eastAsia="ja-JP"/>
              </w:rPr>
              <w:t>■</w:t>
            </w:r>
            <w:r>
              <w:rPr>
                <w:rFonts w:ascii="メイリオ" w:cs="メイリオ" w:hAnsi="メイリオ" w:eastAsia="メイリオ" w:hint="eastAsia"/>
                <w:sz w:val="21"/>
                <w:szCs w:val="21"/>
                <w:shd w:val="nil" w:color="auto" w:fill="auto"/>
                <w:rtl w:val="0"/>
                <w:lang w:val="ja-JP" w:eastAsia="ja-JP"/>
              </w:rPr>
              <w:t>小見出し</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今回は、実際に購入されたお客さまの声をお聞きください。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（お客様の声）</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「フロントエンド商品」についての詳細はこちらをご覧ください。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今回は、〜についてお伝えしました。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また、メールしますね。</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フロントエンドの案内文は上記内容で案内している為、不要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8.</w:t>
      </w:r>
      <w:r>
        <w:rPr>
          <w:rFonts w:ascii="メイリオ" w:cs="メイリオ" w:hAnsi="メイリオ" w:eastAsia="メイリオ"/>
          <w:sz w:val="21"/>
          <w:szCs w:val="21"/>
          <w:rtl w:val="0"/>
          <w:lang w:val="ja-JP" w:eastAsia="ja-JP"/>
        </w:rPr>
        <w:t>登録のお礼</w:t>
      </w:r>
      <w:r>
        <w:rPr>
          <w:rFonts w:ascii="メイリオ" w:cs="メイリオ" w:hAnsi="メイリオ" w:eastAsia="メイリオ"/>
          <w:sz w:val="21"/>
          <w:szCs w:val="21"/>
          <w:rtl w:val="0"/>
          <w:lang w:val="ja-JP" w:eastAsia="ja-JP"/>
        </w:rPr>
        <w:t>+</w:t>
      </w:r>
      <w:r>
        <w:rPr>
          <w:rFonts w:ascii="メイリオ" w:cs="メイリオ" w:hAnsi="メイリオ" w:eastAsia="メイリオ"/>
          <w:sz w:val="21"/>
          <w:szCs w:val="21"/>
          <w:rtl w:val="0"/>
          <w:lang w:val="ja-JP" w:eastAsia="ja-JP"/>
        </w:rPr>
        <w:t>まとめ</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メールタイトル</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34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内容</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507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rPr>
            </w:pPr>
            <w:r>
              <w:rPr>
                <w:rFonts w:ascii="メイリオ" w:cs="メイリオ" w:hAnsi="メイリオ" w:eastAsia="メイリオ" w:hint="eastAsia"/>
                <w:sz w:val="21"/>
                <w:szCs w:val="21"/>
                <w:shd w:val="nil" w:color="auto" w:fill="auto"/>
                <w:rtl w:val="0"/>
                <w:lang w:val="ja-JP" w:eastAsia="ja-JP"/>
              </w:rPr>
              <w:t>こんにちは。「肩書（無料オファー名）＋名前」です。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この度は、「無料オファー」にご登録いただき、本当にありがとうございました。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メールを読まれていないた方もいらっしゃると思うので、簡単にまとめまますね。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（内容のリフレイン）</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また、「フロントエンド商品」についても多数のお申込みをいただきました。ありがとうございます。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少しでも興味のある方は、ぜひお早めにお申し込みください。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（ランディングページ</w:t>
            </w:r>
            <w:r>
              <w:rPr>
                <w:rFonts w:ascii="メイリオ" w:cs="メイリオ" w:hAnsi="メイリオ" w:eastAsia="メイリオ"/>
                <w:sz w:val="21"/>
                <w:szCs w:val="21"/>
                <w:shd w:val="nil" w:color="auto" w:fill="auto"/>
                <w:rtl w:val="0"/>
                <w:lang w:val="ja-JP" w:eastAsia="ja-JP"/>
              </w:rPr>
              <w:t>URL</w:t>
            </w:r>
            <w:r>
              <w:rPr>
                <w:rFonts w:ascii="メイリオ" w:cs="メイリオ" w:hAnsi="メイリオ" w:eastAsia="メイリオ" w:hint="eastAsia"/>
                <w:sz w:val="21"/>
                <w:szCs w:val="21"/>
                <w:shd w:val="nil" w:color="auto" w:fill="auto"/>
                <w:rtl w:val="0"/>
                <w:lang w:val="ja-JP" w:eastAsia="ja-JP"/>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ヒラギノ角ゴ ProN W3" w:cs="ヒラギノ角ゴ ProN W3" w:hAnsi="ヒラギノ角ゴ ProN W3" w:eastAsia="ヒラギノ角ゴ ProN W3"/>
                <w:shd w:val="nil" w:color="auto" w:fill="auto"/>
                <w:lang w:val="ja-JP" w:eastAsia="ja-JP"/>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Fonts w:ascii="ヒラギノ角ゴ ProN W3" w:cs="ヒラギノ角ゴ ProN W3" w:hAnsi="ヒラギノ角ゴ ProN W3" w:eastAsia="ヒラギノ角ゴ ProN W3"/>
                <w:shd w:val="nil" w:color="auto" w:fill="auto"/>
                <w:rtl w:val="0"/>
              </w:rPr>
            </w:pPr>
            <w:r>
              <w:rPr>
                <w:rFonts w:ascii="メイリオ" w:cs="メイリオ" w:hAnsi="メイリオ" w:eastAsia="メイリオ" w:hint="eastAsia"/>
                <w:sz w:val="21"/>
                <w:szCs w:val="21"/>
                <w:shd w:val="nil" w:color="auto" w:fill="auto"/>
                <w:rtl w:val="0"/>
                <w:lang w:val="ja-JP" w:eastAsia="ja-JP"/>
              </w:rPr>
              <w:t>また、明日からは通常</w:t>
            </w:r>
            <w:r>
              <w:rPr>
                <w:rFonts w:eastAsia="ヒラギノ角ゴ ProN W3" w:hint="eastAsia"/>
                <w:shd w:val="nil" w:color="auto" w:fill="auto"/>
                <w:rtl w:val="0"/>
                <w:lang w:val="ja-JP" w:eastAsia="ja-JP"/>
              </w:rPr>
              <w:t>の</w:t>
            </w:r>
            <w:r>
              <w:rPr>
                <w:rFonts w:ascii="メイリオ" w:cs="メイリオ" w:hAnsi="メイリオ" w:eastAsia="メイリオ" w:hint="eastAsia"/>
                <w:sz w:val="21"/>
                <w:szCs w:val="21"/>
                <w:shd w:val="nil" w:color="auto" w:fill="auto"/>
                <w:rtl w:val="0"/>
                <w:lang w:val="ja-JP" w:eastAsia="ja-JP"/>
              </w:rPr>
              <w:t>メールマガジンに移行します。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bidi w:val="0"/>
              <w:ind w:left="0" w:right="0" w:firstLine="0"/>
              <w:jc w:val="both"/>
              <w:rPr>
                <w:rtl w:val="0"/>
              </w:rPr>
            </w:pPr>
            <w:r>
              <w:rPr>
                <w:rFonts w:ascii="メイリオ" w:cs="メイリオ" w:hAnsi="メイリオ" w:eastAsia="メイリオ"/>
                <w:sz w:val="21"/>
                <w:szCs w:val="21"/>
                <w:shd w:val="nil" w:color="auto" w:fill="auto"/>
                <w:rtl w:val="0"/>
                <w:lang w:val="ja-JP" w:eastAsia="ja-JP"/>
              </w:rPr>
              <w:t>「ベネフィット」についてお伝えしますので、楽しみにしていて下さい。</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rPr>
          <w:rFonts w:ascii="メイリオ" w:cs="メイリオ" w:hAnsi="メイリオ" w:eastAsia="メイリオ"/>
          <w:sz w:val="21"/>
          <w:szCs w:val="21"/>
        </w:rPr>
      </w:pPr>
    </w:p>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324" w:hanging="324"/>
        <w:rPr>
          <w:rFonts w:ascii="メイリオ" w:cs="メイリオ" w:hAnsi="メイリオ" w:eastAsia="メイリオ"/>
          <w:sz w:val="21"/>
          <w:szCs w:val="21"/>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jc w:val="both"/>
        <w:rPr>
          <w:rFonts w:ascii="メイリオ" w:cs="メイリオ" w:hAnsi="メイリオ" w:eastAsia="メイリオ"/>
          <w:sz w:val="21"/>
          <w:szCs w:val="21"/>
        </w:rPr>
      </w:pPr>
      <w:r>
        <w:rPr>
          <w:rFonts w:ascii="メイリオ" w:cs="メイリオ" w:hAnsi="メイリオ" w:eastAsia="メイリオ"/>
          <w:sz w:val="21"/>
          <w:szCs w:val="21"/>
          <w:rtl w:val="0"/>
          <w:lang w:val="ja-JP" w:eastAsia="ja-JP"/>
        </w:rPr>
        <w:t>フロントエンドの案内文</w:t>
      </w:r>
    </w:p>
    <w:tbl>
      <w:tblPr>
        <w:tblW w:w="10682"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82"/>
      </w:tblGrid>
      <w:tr>
        <w:tblPrEx>
          <w:shd w:val="clear" w:color="auto" w:fill="ced7e7"/>
        </w:tblPrEx>
        <w:trPr>
          <w:trHeight w:val="2910" w:hRule="atLeast"/>
        </w:trPr>
        <w:tc>
          <w:tcPr>
            <w:tcW w:type="dxa" w:w="10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shd w:val="nil" w:color="auto" w:fill="auto"/>
              </w:rPr>
            </w:pPr>
            <w:r>
              <w:rPr>
                <w:rFonts w:ascii="メイリオ" w:cs="メイリオ" w:hAnsi="メイリオ" w:eastAsia="メイリオ"/>
                <w:sz w:val="21"/>
                <w:szCs w:val="21"/>
                <w:shd w:val="nil" w:color="auto" w:fill="auto"/>
                <w:rtl w:val="0"/>
                <w:lang w:val="ja-JP" w:eastAsia="ja-JP"/>
              </w:rPr>
              <w:t>「フロントエンド商品」の内容は以下のとおりです</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Fonts w:ascii="メイリオ" w:cs="メイリオ" w:hAnsi="メイリオ" w:eastAsia="メイリオ"/>
                <w:sz w:val="21"/>
                <w:szCs w:val="21"/>
                <w:shd w:val="nil" w:color="auto" w:fill="auto"/>
                <w:rtl w:val="0"/>
              </w:rPr>
            </w:pPr>
            <w:r>
              <w:rPr>
                <w:rFonts w:ascii="Times New Roman" w:cs="メイリオ" w:hAnsi="Times New Roman" w:eastAsia="メイリオ"/>
                <w:sz w:val="24"/>
                <w:szCs w:val="24"/>
                <w:shd w:val="nil" w:color="auto" w:fill="auto"/>
                <w:rtl w:val="0"/>
                <w:lang w:val="en-US"/>
              </w:rPr>
              <w:t>(</w:t>
            </w:r>
            <w:r>
              <w:rPr>
                <w:rFonts w:ascii="メイリオ" w:cs="メイリオ" w:hAnsi="メイリオ" w:eastAsia="メイリオ"/>
                <w:sz w:val="21"/>
                <w:szCs w:val="21"/>
                <w:shd w:val="nil" w:color="auto" w:fill="auto"/>
                <w:rtl w:val="0"/>
                <w:lang w:val="ja-JP" w:eastAsia="ja-JP"/>
              </w:rPr>
              <w:t>内容の紹介文</w:t>
            </w:r>
            <w:r>
              <w:rPr>
                <w:rFonts w:ascii="メイリオ" w:cs="メイリオ" w:hAnsi="メイリオ" w:eastAsia="メイリオ"/>
                <w:sz w:val="21"/>
                <w:szCs w:val="21"/>
                <w:shd w:val="nil" w:color="auto" w:fill="auto"/>
                <w:rtl w:val="0"/>
                <w:lang w:val="en-US"/>
              </w:rPr>
              <w:t>)</w:t>
            </w:r>
          </w:p>
          <w:p>
            <w:pPr>
              <w:pStyle w:val="本文 A"/>
              <w:rPr>
                <w:shd w:val="nil" w:color="auto" w:fill="auto"/>
                <w:lang w:val="ja-JP" w:eastAsia="ja-JP"/>
              </w:rPr>
            </w:pP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01</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02</w:t>
            </w:r>
          </w:p>
          <w:p>
            <w:pPr>
              <w:pStyle w:val="本文 A"/>
              <w:bidi w:val="0"/>
              <w:ind w:left="0" w:right="0" w:firstLine="0"/>
              <w:jc w:val="left"/>
              <w:rPr>
                <w:shd w:val="nil" w:color="auto" w:fill="auto"/>
                <w:rtl w:val="0"/>
              </w:rPr>
            </w:pPr>
            <w:r>
              <w:rPr>
                <w:rFonts w:ascii="メイリオ" w:cs="メイリオ" w:hAnsi="メイリオ" w:eastAsia="メイリオ"/>
                <w:sz w:val="21"/>
                <w:szCs w:val="21"/>
                <w:shd w:val="nil" w:color="auto" w:fill="auto"/>
                <w:rtl w:val="0"/>
                <w:lang w:val="ja-JP" w:eastAsia="ja-JP"/>
              </w:rPr>
              <w:t>・商品の特徴</w:t>
            </w:r>
            <w:r>
              <w:rPr>
                <w:rFonts w:ascii="メイリオ" w:cs="メイリオ" w:hAnsi="メイリオ" w:eastAsia="メイリオ"/>
                <w:sz w:val="21"/>
                <w:szCs w:val="21"/>
                <w:shd w:val="nil" w:color="auto" w:fill="auto"/>
                <w:rtl w:val="0"/>
                <w:lang w:val="en-US"/>
              </w:rPr>
              <w:t>03</w:t>
            </w:r>
          </w:p>
          <w:p>
            <w:pPr>
              <w:pStyle w:val="本文 A"/>
              <w:rPr>
                <w:rFonts w:ascii="Times New Roman" w:cs="Times New Roman" w:hAnsi="Times New Roman" w:eastAsia="Times New Roman"/>
                <w:shd w:val="nil" w:color="auto" w:fill="auto"/>
                <w:lang w:val="ja-JP" w:eastAsia="ja-JP"/>
              </w:rPr>
            </w:pPr>
          </w:p>
          <w:p>
            <w:pPr>
              <w:pStyle w:val="本文 A"/>
              <w:bidi w:val="0"/>
              <w:ind w:left="0" w:right="0" w:firstLine="0"/>
              <w:jc w:val="left"/>
              <w:rPr>
                <w:rtl w:val="0"/>
              </w:rPr>
            </w:pPr>
            <w:r>
              <w:rPr>
                <w:rFonts w:ascii="メイリオ" w:cs="メイリオ" w:hAnsi="メイリオ" w:eastAsia="メイリオ"/>
                <w:sz w:val="21"/>
                <w:szCs w:val="21"/>
                <w:shd w:val="nil" w:color="auto" w:fill="auto"/>
                <w:rtl w:val="0"/>
                <w:lang w:val="ja-JP" w:eastAsia="ja-JP"/>
              </w:rPr>
              <w:t>（ランディングページの</w:t>
            </w:r>
            <w:r>
              <w:rPr>
                <w:rFonts w:ascii="メイリオ" w:cs="メイリオ" w:hAnsi="メイリオ" w:eastAsia="メイリオ"/>
                <w:sz w:val="21"/>
                <w:szCs w:val="21"/>
                <w:shd w:val="nil" w:color="auto" w:fill="auto"/>
                <w:rtl w:val="0"/>
                <w:lang w:val="en-US"/>
              </w:rPr>
              <w:t>URL</w:t>
            </w:r>
            <w:r>
              <w:rPr>
                <w:rFonts w:ascii="メイリオ" w:cs="メイリオ" w:hAnsi="メイリオ" w:eastAsia="メイリオ"/>
                <w:sz w:val="21"/>
                <w:szCs w:val="21"/>
                <w:shd w:val="nil" w:color="auto" w:fill="auto"/>
                <w:rtl w:val="0"/>
                <w:lang w:val="ja-JP" w:eastAsia="ja-JP"/>
              </w:rPr>
              <w:t>）</w:t>
            </w:r>
          </w:p>
        </w:tc>
      </w:tr>
    </w:tbl>
    <w:p>
      <w:pPr>
        <w:pStyle w:val="デフォルト"/>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9960"/>
        </w:tabs>
        <w:ind w:left="432" w:hanging="432"/>
      </w:pPr>
      <w:r>
        <w:rPr>
          <w:rFonts w:ascii="メイリオ" w:cs="メイリオ" w:hAnsi="メイリオ" w:eastAsia="メイリオ"/>
          <w:sz w:val="21"/>
          <w:szCs w:val="21"/>
        </w:rPr>
      </w:r>
    </w:p>
    <w:sectPr>
      <w:headerReference w:type="default" r:id="rId4"/>
      <w:footerReference w:type="default" r:id="rId5"/>
      <w:pgSz w:w="11900" w:h="16840" w:orient="portrait"/>
      <w:pgMar w:top="720" w:right="720" w:bottom="720" w:left="72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メイリオ">
    <w:charset w:val="00"/>
    <w:family w:val="roman"/>
    <w:pitch w:val="default"/>
  </w:font>
  <w:font w:name="ＭＳ Ｐゴシック">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ja-JP" w:eastAsia="ja-JP"/>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